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DF33" w14:textId="77777777" w:rsidR="00D74ABE" w:rsidRPr="00024423" w:rsidRDefault="00024423" w:rsidP="00024423">
      <w:pPr>
        <w:spacing w:after="0" w:line="240" w:lineRule="auto"/>
        <w:jc w:val="center"/>
        <w:rPr>
          <w:b/>
          <w:sz w:val="48"/>
          <w:szCs w:val="48"/>
        </w:rPr>
      </w:pPr>
      <w:r w:rsidRPr="00024423">
        <w:rPr>
          <w:b/>
          <w:sz w:val="48"/>
          <w:szCs w:val="48"/>
        </w:rPr>
        <w:t>Request for Proposals</w:t>
      </w:r>
    </w:p>
    <w:p w14:paraId="496D8C3B" w14:textId="77777777" w:rsidR="00024423" w:rsidRDefault="00024423" w:rsidP="00024423">
      <w:pPr>
        <w:spacing w:after="0" w:line="240" w:lineRule="auto"/>
        <w:rPr>
          <w:sz w:val="24"/>
          <w:szCs w:val="24"/>
        </w:rPr>
      </w:pPr>
    </w:p>
    <w:p w14:paraId="0AA99212" w14:textId="77777777" w:rsidR="00BF6CB3" w:rsidRDefault="00BF6CB3" w:rsidP="00024423">
      <w:pPr>
        <w:spacing w:after="0" w:line="240" w:lineRule="auto"/>
        <w:rPr>
          <w:sz w:val="24"/>
          <w:szCs w:val="24"/>
        </w:rPr>
      </w:pPr>
    </w:p>
    <w:p w14:paraId="26557FD4" w14:textId="77777777" w:rsidR="00024423" w:rsidRDefault="00024423" w:rsidP="00024423">
      <w:pPr>
        <w:spacing w:after="0" w:line="240" w:lineRule="auto"/>
        <w:jc w:val="center"/>
        <w:rPr>
          <w:b/>
          <w:sz w:val="48"/>
          <w:szCs w:val="48"/>
        </w:rPr>
      </w:pPr>
      <w:r w:rsidRPr="00024423">
        <w:rPr>
          <w:b/>
          <w:sz w:val="48"/>
          <w:szCs w:val="48"/>
        </w:rPr>
        <w:t>Multifamily Housing Development</w:t>
      </w:r>
    </w:p>
    <w:p w14:paraId="39159FD7" w14:textId="77777777" w:rsidR="00024423" w:rsidRPr="00024423" w:rsidRDefault="00024423" w:rsidP="00024423">
      <w:pPr>
        <w:spacing w:after="0" w:line="240" w:lineRule="auto"/>
        <w:jc w:val="center"/>
        <w:rPr>
          <w:b/>
          <w:sz w:val="48"/>
          <w:szCs w:val="48"/>
        </w:rPr>
      </w:pPr>
    </w:p>
    <w:p w14:paraId="40C7B7F5" w14:textId="77777777" w:rsidR="00DB33AF" w:rsidRPr="00DB33AF" w:rsidRDefault="00DB33AF" w:rsidP="00DB33AF">
      <w:pPr>
        <w:spacing w:after="0" w:line="240" w:lineRule="auto"/>
        <w:jc w:val="center"/>
        <w:rPr>
          <w:b/>
          <w:sz w:val="24"/>
          <w:szCs w:val="24"/>
        </w:rPr>
      </w:pPr>
      <w:r w:rsidRPr="00DB33AF">
        <w:rPr>
          <w:b/>
          <w:sz w:val="24"/>
          <w:szCs w:val="24"/>
        </w:rPr>
        <w:t>Situated within the former Hospital block, this property is surrounded by the following streets:</w:t>
      </w:r>
    </w:p>
    <w:p w14:paraId="48E8FCB5" w14:textId="77777777" w:rsidR="00DB33AF" w:rsidRPr="00DB33AF" w:rsidRDefault="00DB33AF" w:rsidP="00DB33AF">
      <w:pPr>
        <w:spacing w:after="0" w:line="240" w:lineRule="auto"/>
        <w:jc w:val="center"/>
        <w:rPr>
          <w:b/>
          <w:sz w:val="24"/>
          <w:szCs w:val="24"/>
        </w:rPr>
      </w:pPr>
    </w:p>
    <w:p w14:paraId="2D338944" w14:textId="77777777" w:rsidR="00DB33AF" w:rsidRPr="00DB33AF" w:rsidRDefault="00DB33AF" w:rsidP="00DB33AF">
      <w:pPr>
        <w:spacing w:after="0" w:line="240" w:lineRule="auto"/>
        <w:jc w:val="center"/>
        <w:rPr>
          <w:b/>
          <w:sz w:val="24"/>
          <w:szCs w:val="24"/>
        </w:rPr>
      </w:pPr>
      <w:r w:rsidRPr="00DB33AF">
        <w:rPr>
          <w:b/>
          <w:sz w:val="24"/>
          <w:szCs w:val="24"/>
        </w:rPr>
        <w:t>- Southern boundary: 200 Block West Pine Avenue</w:t>
      </w:r>
    </w:p>
    <w:p w14:paraId="2D25C38E" w14:textId="77777777" w:rsidR="00DB33AF" w:rsidRPr="00DB33AF" w:rsidRDefault="00DB33AF" w:rsidP="00DB33AF">
      <w:pPr>
        <w:spacing w:after="0" w:line="240" w:lineRule="auto"/>
        <w:jc w:val="center"/>
        <w:rPr>
          <w:b/>
          <w:sz w:val="24"/>
          <w:szCs w:val="24"/>
        </w:rPr>
      </w:pPr>
      <w:r w:rsidRPr="00DB33AF">
        <w:rPr>
          <w:b/>
          <w:sz w:val="24"/>
          <w:szCs w:val="24"/>
        </w:rPr>
        <w:t>- Western boundary: 800 Block North First Street</w:t>
      </w:r>
    </w:p>
    <w:p w14:paraId="6BB8BDF7" w14:textId="1CCBEDDD" w:rsidR="00024423" w:rsidRDefault="00DB33AF" w:rsidP="00DB33AF">
      <w:pPr>
        <w:spacing w:after="0" w:line="240" w:lineRule="auto"/>
        <w:jc w:val="center"/>
        <w:rPr>
          <w:b/>
          <w:sz w:val="48"/>
          <w:szCs w:val="48"/>
        </w:rPr>
      </w:pPr>
      <w:r w:rsidRPr="00DB33AF">
        <w:rPr>
          <w:b/>
          <w:sz w:val="24"/>
          <w:szCs w:val="24"/>
        </w:rPr>
        <w:t>- Eastern boundary: 800 Block North Second Street</w:t>
      </w:r>
    </w:p>
    <w:p w14:paraId="295C993A" w14:textId="77777777" w:rsidR="00024423" w:rsidRDefault="00024423" w:rsidP="00024423">
      <w:pPr>
        <w:spacing w:after="0" w:line="240" w:lineRule="auto"/>
        <w:jc w:val="center"/>
        <w:rPr>
          <w:b/>
          <w:sz w:val="48"/>
          <w:szCs w:val="48"/>
        </w:rPr>
      </w:pPr>
    </w:p>
    <w:p w14:paraId="606F2082" w14:textId="77777777" w:rsidR="00024423" w:rsidRDefault="00F70BE6" w:rsidP="00024423">
      <w:pPr>
        <w:spacing w:after="0" w:line="240" w:lineRule="auto"/>
        <w:jc w:val="center"/>
        <w:rPr>
          <w:b/>
          <w:sz w:val="48"/>
          <w:szCs w:val="48"/>
        </w:rPr>
      </w:pPr>
      <w:r>
        <w:rPr>
          <w:b/>
          <w:noProof/>
          <w:sz w:val="48"/>
          <w:szCs w:val="48"/>
        </w:rPr>
        <w:drawing>
          <wp:inline distT="0" distB="0" distL="0" distR="0" wp14:anchorId="5DE70776" wp14:editId="5E924826">
            <wp:extent cx="4700494" cy="292431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700494" cy="2924315"/>
                    </a:xfrm>
                    <a:prstGeom prst="rect">
                      <a:avLst/>
                    </a:prstGeom>
                  </pic:spPr>
                </pic:pic>
              </a:graphicData>
            </a:graphic>
          </wp:inline>
        </w:drawing>
      </w:r>
    </w:p>
    <w:p w14:paraId="223EFE49" w14:textId="77777777" w:rsidR="00BF6CB3" w:rsidRDefault="00BF6CB3" w:rsidP="00024423">
      <w:pPr>
        <w:spacing w:after="0" w:line="240" w:lineRule="auto"/>
        <w:jc w:val="center"/>
        <w:rPr>
          <w:b/>
          <w:sz w:val="48"/>
          <w:szCs w:val="48"/>
        </w:rPr>
      </w:pPr>
    </w:p>
    <w:p w14:paraId="65ADEEF0" w14:textId="77777777" w:rsidR="00024423" w:rsidRDefault="00BF6CB3" w:rsidP="00024423">
      <w:pPr>
        <w:spacing w:after="0" w:line="240" w:lineRule="auto"/>
        <w:jc w:val="center"/>
        <w:rPr>
          <w:b/>
          <w:sz w:val="48"/>
          <w:szCs w:val="48"/>
        </w:rPr>
      </w:pPr>
      <w:r>
        <w:rPr>
          <w:b/>
          <w:sz w:val="48"/>
          <w:szCs w:val="48"/>
        </w:rPr>
        <w:t>C</w:t>
      </w:r>
      <w:r w:rsidR="00024423">
        <w:rPr>
          <w:b/>
          <w:sz w:val="48"/>
          <w:szCs w:val="48"/>
        </w:rPr>
        <w:t>ity of Arkansas City, Kansas</w:t>
      </w:r>
    </w:p>
    <w:p w14:paraId="5CB464C6" w14:textId="77777777" w:rsidR="00024423" w:rsidRDefault="00024423" w:rsidP="00024423">
      <w:pPr>
        <w:spacing w:after="0" w:line="240" w:lineRule="auto"/>
        <w:jc w:val="center"/>
        <w:rPr>
          <w:b/>
          <w:sz w:val="48"/>
          <w:szCs w:val="48"/>
        </w:rPr>
      </w:pPr>
      <w:r>
        <w:rPr>
          <w:b/>
          <w:sz w:val="48"/>
          <w:szCs w:val="48"/>
        </w:rPr>
        <w:t>118 West Central Avenue</w:t>
      </w:r>
    </w:p>
    <w:p w14:paraId="0F8AD5E0" w14:textId="77777777" w:rsidR="00024423" w:rsidRDefault="00024423" w:rsidP="00024423">
      <w:pPr>
        <w:spacing w:after="0" w:line="240" w:lineRule="auto"/>
        <w:jc w:val="center"/>
        <w:rPr>
          <w:b/>
          <w:sz w:val="48"/>
          <w:szCs w:val="48"/>
        </w:rPr>
      </w:pPr>
      <w:r>
        <w:rPr>
          <w:b/>
          <w:sz w:val="48"/>
          <w:szCs w:val="48"/>
        </w:rPr>
        <w:t>Arkansas City, Kansas 67005</w:t>
      </w:r>
    </w:p>
    <w:p w14:paraId="5C3BB2F6" w14:textId="77777777" w:rsidR="00BF6CB3" w:rsidRDefault="00BF6CB3" w:rsidP="00024423">
      <w:pPr>
        <w:spacing w:after="0" w:line="240" w:lineRule="auto"/>
        <w:jc w:val="center"/>
        <w:rPr>
          <w:b/>
          <w:sz w:val="48"/>
          <w:szCs w:val="48"/>
        </w:rPr>
      </w:pPr>
    </w:p>
    <w:p w14:paraId="794D773B" w14:textId="0D35F0D3" w:rsidR="00024423" w:rsidRPr="00024423" w:rsidRDefault="00B90605" w:rsidP="00024423">
      <w:pPr>
        <w:spacing w:after="0" w:line="240" w:lineRule="auto"/>
        <w:jc w:val="center"/>
        <w:rPr>
          <w:b/>
          <w:sz w:val="48"/>
          <w:szCs w:val="48"/>
        </w:rPr>
      </w:pPr>
      <w:r w:rsidRPr="00FD139B">
        <w:rPr>
          <w:b/>
          <w:sz w:val="48"/>
          <w:szCs w:val="48"/>
        </w:rPr>
        <w:t>March</w:t>
      </w:r>
      <w:r w:rsidR="00024423" w:rsidRPr="00FD139B">
        <w:rPr>
          <w:b/>
          <w:sz w:val="48"/>
          <w:szCs w:val="48"/>
        </w:rPr>
        <w:t xml:space="preserve"> </w:t>
      </w:r>
      <w:r w:rsidR="00A37E45" w:rsidRPr="00FD139B">
        <w:rPr>
          <w:b/>
          <w:sz w:val="48"/>
          <w:szCs w:val="48"/>
        </w:rPr>
        <w:t>2</w:t>
      </w:r>
      <w:r w:rsidR="008D4066" w:rsidRPr="00FD139B">
        <w:rPr>
          <w:b/>
          <w:sz w:val="48"/>
          <w:szCs w:val="48"/>
        </w:rPr>
        <w:t>5</w:t>
      </w:r>
      <w:r w:rsidR="00024423" w:rsidRPr="00FD139B">
        <w:rPr>
          <w:b/>
          <w:sz w:val="48"/>
          <w:szCs w:val="48"/>
        </w:rPr>
        <w:t>, 20</w:t>
      </w:r>
      <w:r w:rsidRPr="00FD139B">
        <w:rPr>
          <w:b/>
          <w:sz w:val="48"/>
          <w:szCs w:val="48"/>
        </w:rPr>
        <w:t>24</w:t>
      </w:r>
    </w:p>
    <w:p w14:paraId="2BE419E8" w14:textId="77777777" w:rsidR="00024423" w:rsidRPr="00C95171" w:rsidRDefault="00C95171">
      <w:pPr>
        <w:spacing w:after="0" w:line="240" w:lineRule="auto"/>
        <w:jc w:val="center"/>
        <w:rPr>
          <w:b/>
          <w:sz w:val="36"/>
          <w:szCs w:val="36"/>
        </w:rPr>
      </w:pPr>
      <w:r w:rsidRPr="00C95171">
        <w:rPr>
          <w:b/>
          <w:sz w:val="36"/>
          <w:szCs w:val="36"/>
        </w:rPr>
        <w:t>City of Arkansas City, Kansas</w:t>
      </w:r>
    </w:p>
    <w:p w14:paraId="68C29C57" w14:textId="77777777" w:rsidR="00C95171" w:rsidRPr="00C95171" w:rsidRDefault="00C95171">
      <w:pPr>
        <w:spacing w:after="0" w:line="240" w:lineRule="auto"/>
        <w:jc w:val="center"/>
        <w:rPr>
          <w:b/>
          <w:sz w:val="36"/>
          <w:szCs w:val="36"/>
        </w:rPr>
      </w:pPr>
      <w:r w:rsidRPr="00C95171">
        <w:rPr>
          <w:b/>
          <w:sz w:val="36"/>
          <w:szCs w:val="36"/>
        </w:rPr>
        <w:t>Multifamily Housing Development</w:t>
      </w:r>
    </w:p>
    <w:p w14:paraId="052C4CBC" w14:textId="1184E4E2" w:rsidR="00B90605" w:rsidRPr="00B90605" w:rsidRDefault="00C95171" w:rsidP="00B90605">
      <w:pPr>
        <w:spacing w:after="0" w:line="240" w:lineRule="auto"/>
        <w:jc w:val="center"/>
        <w:rPr>
          <w:b/>
          <w:sz w:val="36"/>
          <w:szCs w:val="36"/>
        </w:rPr>
      </w:pPr>
      <w:r w:rsidRPr="00C95171">
        <w:rPr>
          <w:b/>
          <w:sz w:val="36"/>
          <w:szCs w:val="36"/>
        </w:rPr>
        <w:t>Request for Proposals</w:t>
      </w:r>
    </w:p>
    <w:p w14:paraId="0F887A21" w14:textId="54D43BE8" w:rsidR="00B90605" w:rsidRPr="00B90605" w:rsidRDefault="00B90605" w:rsidP="00B90605">
      <w:pPr>
        <w:spacing w:after="0" w:line="240" w:lineRule="auto"/>
        <w:jc w:val="both"/>
        <w:rPr>
          <w:sz w:val="24"/>
          <w:szCs w:val="24"/>
        </w:rPr>
      </w:pPr>
    </w:p>
    <w:p w14:paraId="2DA85F06" w14:textId="6194F0E4" w:rsidR="00503E61" w:rsidRPr="00503E61" w:rsidRDefault="00503E61" w:rsidP="00B90605">
      <w:pPr>
        <w:spacing w:after="0" w:line="240" w:lineRule="auto"/>
        <w:jc w:val="both"/>
        <w:rPr>
          <w:b/>
          <w:bCs/>
          <w:sz w:val="24"/>
          <w:szCs w:val="24"/>
        </w:rPr>
      </w:pPr>
      <w:r>
        <w:rPr>
          <w:b/>
          <w:bCs/>
          <w:sz w:val="24"/>
          <w:szCs w:val="24"/>
        </w:rPr>
        <w:lastRenderedPageBreak/>
        <w:t xml:space="preserve">Project Introduction: </w:t>
      </w:r>
    </w:p>
    <w:p w14:paraId="1A600373" w14:textId="77777777" w:rsidR="00A81F50" w:rsidRPr="00A81F50" w:rsidRDefault="00A81F50" w:rsidP="00A81F50">
      <w:pPr>
        <w:spacing w:after="0" w:line="240" w:lineRule="auto"/>
        <w:jc w:val="both"/>
        <w:rPr>
          <w:sz w:val="24"/>
          <w:szCs w:val="24"/>
        </w:rPr>
      </w:pPr>
      <w:r w:rsidRPr="00A81F50">
        <w:rPr>
          <w:sz w:val="24"/>
          <w:szCs w:val="24"/>
        </w:rPr>
        <w:t>Welcome to an exciting opportunity presented by the City of Arkansas City, Kansas. We are inviting qualified real estate developers to submit proposals for the construction of multifamily housing at the Wilson Park Expansion Site, a key element of the extensive Wilson Park Master Plan.</w:t>
      </w:r>
    </w:p>
    <w:p w14:paraId="7071074D" w14:textId="77777777" w:rsidR="00A81F50" w:rsidRPr="00A81F50" w:rsidRDefault="00A81F50" w:rsidP="00A81F50">
      <w:pPr>
        <w:spacing w:after="0" w:line="240" w:lineRule="auto"/>
        <w:jc w:val="both"/>
        <w:rPr>
          <w:sz w:val="24"/>
          <w:szCs w:val="24"/>
        </w:rPr>
      </w:pPr>
    </w:p>
    <w:p w14:paraId="3B31FB7A" w14:textId="77777777" w:rsidR="00A81F50" w:rsidRPr="00A81F50" w:rsidRDefault="00A81F50" w:rsidP="00A81F50">
      <w:pPr>
        <w:spacing w:after="0" w:line="240" w:lineRule="auto"/>
        <w:jc w:val="both"/>
        <w:rPr>
          <w:sz w:val="24"/>
          <w:szCs w:val="24"/>
        </w:rPr>
      </w:pPr>
      <w:r w:rsidRPr="00A81F50">
        <w:rPr>
          <w:sz w:val="24"/>
          <w:szCs w:val="24"/>
        </w:rPr>
        <w:t>Situated on the south side of the 200 block West Pine Avenue, west side of the 800 block North First Street, and east side of the 800 block North Second Street, we offer 1.5 acres of this prime 3.1-acre property, exclusively designated for housing development. It's important to note that this project does not qualify for property tax abatements. Instead, the incremental Ad Valorem tax generated will play a crucial role in realizing the comprehensive goals of the Wilson Park Master Plan.</w:t>
      </w:r>
    </w:p>
    <w:p w14:paraId="07893D62" w14:textId="77777777" w:rsidR="00A81F50" w:rsidRPr="00A81F50" w:rsidRDefault="00A81F50" w:rsidP="00A81F50">
      <w:pPr>
        <w:spacing w:after="0" w:line="240" w:lineRule="auto"/>
        <w:jc w:val="both"/>
        <w:rPr>
          <w:sz w:val="24"/>
          <w:szCs w:val="24"/>
        </w:rPr>
      </w:pPr>
    </w:p>
    <w:p w14:paraId="370485B6" w14:textId="1339C0BF" w:rsidR="00A81F50" w:rsidRPr="00A81F50" w:rsidRDefault="00A81F50" w:rsidP="00A81F50">
      <w:pPr>
        <w:spacing w:after="0" w:line="240" w:lineRule="auto"/>
        <w:jc w:val="both"/>
        <w:rPr>
          <w:sz w:val="24"/>
          <w:szCs w:val="24"/>
        </w:rPr>
      </w:pPr>
      <w:r w:rsidRPr="00A81F50">
        <w:rPr>
          <w:sz w:val="24"/>
          <w:szCs w:val="24"/>
        </w:rPr>
        <w:t xml:space="preserve">Prospective developers must </w:t>
      </w:r>
      <w:r>
        <w:rPr>
          <w:sz w:val="24"/>
          <w:szCs w:val="24"/>
        </w:rPr>
        <w:t xml:space="preserve">execute this </w:t>
      </w:r>
      <w:r w:rsidRPr="00A81F50">
        <w:rPr>
          <w:sz w:val="24"/>
          <w:szCs w:val="24"/>
        </w:rPr>
        <w:t>multifamily development as a single, cohesive project</w:t>
      </w:r>
      <w:r>
        <w:rPr>
          <w:sz w:val="24"/>
          <w:szCs w:val="24"/>
        </w:rPr>
        <w:t>, not in</w:t>
      </w:r>
      <w:r w:rsidR="00B8295F">
        <w:rPr>
          <w:sz w:val="24"/>
          <w:szCs w:val="24"/>
        </w:rPr>
        <w:t xml:space="preserve"> separate </w:t>
      </w:r>
      <w:r>
        <w:rPr>
          <w:sz w:val="24"/>
          <w:szCs w:val="24"/>
        </w:rPr>
        <w:t>phase</w:t>
      </w:r>
      <w:r w:rsidR="00B8295F">
        <w:rPr>
          <w:sz w:val="24"/>
          <w:szCs w:val="24"/>
        </w:rPr>
        <w:t>s</w:t>
      </w:r>
      <w:r w:rsidRPr="00A81F50">
        <w:rPr>
          <w:sz w:val="24"/>
          <w:szCs w:val="24"/>
        </w:rPr>
        <w:t>. The 100' strip of land on the north and west sides, spanning approximately 1.5 acres, provides a unique canvas for innovative and integrated housing solutions aligning seamlessly with the broader vision outlined in the Wilson Park Master Plan.</w:t>
      </w:r>
    </w:p>
    <w:p w14:paraId="438A57EE" w14:textId="330E1857" w:rsidR="00A81F50" w:rsidRPr="00A81F50" w:rsidRDefault="00A81F50" w:rsidP="00A81F50">
      <w:pPr>
        <w:spacing w:after="0" w:line="240" w:lineRule="auto"/>
        <w:jc w:val="both"/>
        <w:rPr>
          <w:sz w:val="24"/>
          <w:szCs w:val="24"/>
        </w:rPr>
      </w:pPr>
    </w:p>
    <w:p w14:paraId="65799A98" w14:textId="3EC88B69" w:rsidR="0003378A" w:rsidRDefault="00781E09" w:rsidP="00A81F50">
      <w:pPr>
        <w:spacing w:after="0" w:line="240" w:lineRule="auto"/>
        <w:jc w:val="both"/>
        <w:rPr>
          <w:sz w:val="24"/>
          <w:szCs w:val="24"/>
        </w:rPr>
      </w:pPr>
      <w:r>
        <w:rPr>
          <w:b/>
          <w:bCs/>
          <w:noProof/>
          <w:sz w:val="24"/>
          <w:szCs w:val="24"/>
        </w:rPr>
        <w:drawing>
          <wp:anchor distT="0" distB="0" distL="114300" distR="114300" simplePos="0" relativeHeight="251659776" behindDoc="0" locked="0" layoutInCell="1" allowOverlap="1" wp14:anchorId="33753625" wp14:editId="0514B7A5">
            <wp:simplePos x="0" y="0"/>
            <wp:positionH relativeFrom="column">
              <wp:posOffset>579755</wp:posOffset>
            </wp:positionH>
            <wp:positionV relativeFrom="paragraph">
              <wp:posOffset>260350</wp:posOffset>
            </wp:positionV>
            <wp:extent cx="5706110" cy="6580505"/>
            <wp:effectExtent l="952" t="0" r="0" b="0"/>
            <wp:wrapTopAndBottom/>
            <wp:docPr id="1795793125" name="Picture 1" descr="A map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793125" name="Picture 1" descr="A map of a city&#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rot="16200000">
                      <a:off x="0" y="0"/>
                      <a:ext cx="5706110" cy="6580505"/>
                    </a:xfrm>
                    <a:prstGeom prst="rect">
                      <a:avLst/>
                    </a:prstGeom>
                  </pic:spPr>
                </pic:pic>
              </a:graphicData>
            </a:graphic>
            <wp14:sizeRelH relativeFrom="margin">
              <wp14:pctWidth>0</wp14:pctWidth>
            </wp14:sizeRelH>
            <wp14:sizeRelV relativeFrom="margin">
              <wp14:pctHeight>0</wp14:pctHeight>
            </wp14:sizeRelV>
          </wp:anchor>
        </w:drawing>
      </w:r>
      <w:r w:rsidR="00A81F50">
        <w:rPr>
          <w:sz w:val="24"/>
          <w:szCs w:val="24"/>
        </w:rPr>
        <w:t>T</w:t>
      </w:r>
      <w:r w:rsidR="00A81F50" w:rsidRPr="00A81F50">
        <w:rPr>
          <w:sz w:val="24"/>
          <w:szCs w:val="24"/>
        </w:rPr>
        <w:t>his project offers an opportunity to contribute to the growth and development of Arkansas City and be part of a visionary initiative that transcends traditional boundaries. We eagerly anticipate receiving your proposals and collaborating on the realization of a vibrant and unified community at the Wilson Park Expansion Site.</w:t>
      </w:r>
      <w:r w:rsidR="00DF4C45" w:rsidRPr="00DF4C45">
        <w:rPr>
          <w:sz w:val="24"/>
          <w:szCs w:val="24"/>
        </w:rPr>
        <w:t xml:space="preserve"> </w:t>
      </w:r>
    </w:p>
    <w:p w14:paraId="352C5A70" w14:textId="3ACBF377" w:rsidR="00047D9A" w:rsidRPr="00047D9A" w:rsidRDefault="00047D9A" w:rsidP="00047D9A">
      <w:pPr>
        <w:spacing w:after="0" w:line="240" w:lineRule="auto"/>
        <w:jc w:val="both"/>
        <w:rPr>
          <w:b/>
          <w:bCs/>
          <w:sz w:val="24"/>
          <w:szCs w:val="24"/>
        </w:rPr>
      </w:pPr>
      <w:r w:rsidRPr="00047D9A">
        <w:rPr>
          <w:b/>
          <w:bCs/>
          <w:sz w:val="24"/>
          <w:szCs w:val="24"/>
        </w:rPr>
        <w:lastRenderedPageBreak/>
        <w:t>Property Overview:</w:t>
      </w:r>
    </w:p>
    <w:p w14:paraId="01963B21" w14:textId="25DCB311" w:rsidR="00047D9A" w:rsidRPr="00047D9A" w:rsidRDefault="00047D9A" w:rsidP="00047D9A">
      <w:pPr>
        <w:spacing w:after="0" w:line="240" w:lineRule="auto"/>
        <w:rPr>
          <w:sz w:val="24"/>
          <w:szCs w:val="24"/>
        </w:rPr>
      </w:pPr>
      <w:r w:rsidRPr="00047D9A">
        <w:rPr>
          <w:sz w:val="24"/>
          <w:szCs w:val="24"/>
        </w:rPr>
        <w:t>A 100-foot-deep strip of land is located on the north and west sides of the property described below (</w:t>
      </w:r>
      <w:r w:rsidR="00A81F50">
        <w:rPr>
          <w:sz w:val="24"/>
          <w:szCs w:val="24"/>
        </w:rPr>
        <w:t>3</w:t>
      </w:r>
      <w:r w:rsidRPr="00047D9A">
        <w:rPr>
          <w:sz w:val="24"/>
          <w:szCs w:val="24"/>
        </w:rPr>
        <w:t xml:space="preserve">50’ by </w:t>
      </w:r>
      <w:r w:rsidR="00A81F50">
        <w:rPr>
          <w:sz w:val="24"/>
          <w:szCs w:val="24"/>
        </w:rPr>
        <w:t>3</w:t>
      </w:r>
      <w:r w:rsidRPr="00047D9A">
        <w:rPr>
          <w:sz w:val="24"/>
          <w:szCs w:val="24"/>
        </w:rPr>
        <w:t>96’, former hospital block). The property is situated on the following sides:</w:t>
      </w:r>
    </w:p>
    <w:p w14:paraId="7B671C8E" w14:textId="433E82E4" w:rsidR="00047D9A" w:rsidRPr="00047D9A" w:rsidRDefault="00047D9A" w:rsidP="00047D9A">
      <w:pPr>
        <w:spacing w:after="0" w:line="240" w:lineRule="auto"/>
        <w:ind w:left="720"/>
        <w:rPr>
          <w:sz w:val="24"/>
          <w:szCs w:val="24"/>
        </w:rPr>
      </w:pPr>
      <w:r w:rsidRPr="00047D9A">
        <w:rPr>
          <w:sz w:val="24"/>
          <w:szCs w:val="24"/>
        </w:rPr>
        <w:t>- South side of the 200 Block West Pine Avenue</w:t>
      </w:r>
    </w:p>
    <w:p w14:paraId="3DBF5CF0" w14:textId="7C6D6D5A" w:rsidR="00047D9A" w:rsidRPr="00047D9A" w:rsidRDefault="00047D9A" w:rsidP="00047D9A">
      <w:pPr>
        <w:spacing w:after="0" w:line="240" w:lineRule="auto"/>
        <w:ind w:left="720"/>
        <w:rPr>
          <w:sz w:val="24"/>
          <w:szCs w:val="24"/>
        </w:rPr>
      </w:pPr>
      <w:r w:rsidRPr="00047D9A">
        <w:rPr>
          <w:sz w:val="24"/>
          <w:szCs w:val="24"/>
        </w:rPr>
        <w:t>- West side of the 800 Block North First Street</w:t>
      </w:r>
    </w:p>
    <w:p w14:paraId="26310301" w14:textId="7B014836" w:rsidR="00503E61" w:rsidRDefault="00047D9A" w:rsidP="00047D9A">
      <w:pPr>
        <w:spacing w:after="0" w:line="240" w:lineRule="auto"/>
        <w:ind w:left="720"/>
        <w:rPr>
          <w:sz w:val="24"/>
          <w:szCs w:val="24"/>
        </w:rPr>
      </w:pPr>
      <w:r w:rsidRPr="00047D9A">
        <w:rPr>
          <w:sz w:val="24"/>
          <w:szCs w:val="24"/>
        </w:rPr>
        <w:t>- East side of the 800 Block North Second Street</w:t>
      </w:r>
    </w:p>
    <w:p w14:paraId="4349B10A" w14:textId="77777777" w:rsidR="00503E61" w:rsidRDefault="00503E61" w:rsidP="00047D9A">
      <w:pPr>
        <w:spacing w:after="0" w:line="240" w:lineRule="auto"/>
        <w:ind w:left="720"/>
        <w:rPr>
          <w:sz w:val="24"/>
          <w:szCs w:val="24"/>
        </w:rPr>
      </w:pPr>
    </w:p>
    <w:p w14:paraId="5F7788FF" w14:textId="77777777" w:rsidR="00503E61" w:rsidRDefault="00503E61" w:rsidP="00047D9A">
      <w:pPr>
        <w:spacing w:after="0" w:line="240" w:lineRule="auto"/>
        <w:ind w:left="720"/>
        <w:rPr>
          <w:sz w:val="24"/>
          <w:szCs w:val="24"/>
        </w:rPr>
      </w:pPr>
    </w:p>
    <w:p w14:paraId="5CF197AB" w14:textId="35A37ABE" w:rsidR="00503E61" w:rsidRDefault="00503E61" w:rsidP="00047D9A">
      <w:pPr>
        <w:spacing w:after="0" w:line="240" w:lineRule="auto"/>
        <w:ind w:left="720"/>
        <w:rPr>
          <w:sz w:val="24"/>
          <w:szCs w:val="24"/>
        </w:rPr>
      </w:pPr>
      <w:r>
        <w:rPr>
          <w:noProof/>
          <w:sz w:val="24"/>
          <w:szCs w:val="24"/>
        </w:rPr>
        <w:drawing>
          <wp:anchor distT="0" distB="0" distL="114300" distR="114300" simplePos="0" relativeHeight="251660800" behindDoc="0" locked="0" layoutInCell="1" allowOverlap="1" wp14:anchorId="5C087FEE" wp14:editId="2FCAA744">
            <wp:simplePos x="0" y="0"/>
            <wp:positionH relativeFrom="column">
              <wp:posOffset>671830</wp:posOffset>
            </wp:positionH>
            <wp:positionV relativeFrom="paragraph">
              <wp:posOffset>354330</wp:posOffset>
            </wp:positionV>
            <wp:extent cx="5429885" cy="3378200"/>
            <wp:effectExtent l="0" t="0" r="0" b="0"/>
            <wp:wrapTopAndBottom/>
            <wp:docPr id="1316322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2231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429885" cy="3378200"/>
                    </a:xfrm>
                    <a:prstGeom prst="rect">
                      <a:avLst/>
                    </a:prstGeom>
                  </pic:spPr>
                </pic:pic>
              </a:graphicData>
            </a:graphic>
          </wp:anchor>
        </w:drawing>
      </w:r>
    </w:p>
    <w:p w14:paraId="316E0373" w14:textId="076B1F1D" w:rsidR="00503E61" w:rsidRDefault="00503E61" w:rsidP="00047D9A">
      <w:pPr>
        <w:spacing w:after="0" w:line="240" w:lineRule="auto"/>
        <w:ind w:left="720"/>
        <w:rPr>
          <w:sz w:val="24"/>
          <w:szCs w:val="24"/>
        </w:rPr>
      </w:pPr>
    </w:p>
    <w:p w14:paraId="5EBBCEDA" w14:textId="68FC267B" w:rsidR="00B90605" w:rsidRDefault="00B90605" w:rsidP="00047D9A">
      <w:pPr>
        <w:spacing w:after="0" w:line="240" w:lineRule="auto"/>
        <w:ind w:left="720"/>
        <w:rPr>
          <w:sz w:val="24"/>
          <w:szCs w:val="24"/>
        </w:rPr>
      </w:pPr>
    </w:p>
    <w:p w14:paraId="26EDBCCD" w14:textId="44BB5F20" w:rsidR="005462F0" w:rsidRPr="00B90605" w:rsidRDefault="005462F0" w:rsidP="00F2115F">
      <w:pPr>
        <w:spacing w:after="0" w:line="240" w:lineRule="auto"/>
        <w:ind w:left="720"/>
        <w:jc w:val="both"/>
        <w:rPr>
          <w:sz w:val="24"/>
          <w:szCs w:val="24"/>
        </w:rPr>
      </w:pPr>
    </w:p>
    <w:p w14:paraId="2B0A52DA" w14:textId="3CBCBF72" w:rsidR="00503E61" w:rsidRDefault="00503E61" w:rsidP="005C4DCB">
      <w:pPr>
        <w:spacing w:after="0" w:line="240" w:lineRule="auto"/>
        <w:jc w:val="both"/>
        <w:rPr>
          <w:b/>
          <w:bCs/>
          <w:sz w:val="24"/>
          <w:szCs w:val="24"/>
        </w:rPr>
      </w:pPr>
    </w:p>
    <w:p w14:paraId="50118AF2" w14:textId="77777777" w:rsidR="00503E61" w:rsidRDefault="00503E61" w:rsidP="005C4DCB">
      <w:pPr>
        <w:spacing w:after="0" w:line="240" w:lineRule="auto"/>
        <w:jc w:val="both"/>
        <w:rPr>
          <w:b/>
          <w:bCs/>
          <w:sz w:val="24"/>
          <w:szCs w:val="24"/>
        </w:rPr>
      </w:pPr>
    </w:p>
    <w:p w14:paraId="4CAF7F80" w14:textId="7E7622BA" w:rsidR="005C4DCB" w:rsidRPr="005C4DCB" w:rsidRDefault="005C4DCB" w:rsidP="005C4DCB">
      <w:pPr>
        <w:spacing w:after="0" w:line="240" w:lineRule="auto"/>
        <w:jc w:val="both"/>
        <w:rPr>
          <w:b/>
          <w:bCs/>
          <w:sz w:val="24"/>
          <w:szCs w:val="24"/>
        </w:rPr>
      </w:pPr>
      <w:r w:rsidRPr="005C4DCB">
        <w:rPr>
          <w:b/>
          <w:bCs/>
          <w:sz w:val="24"/>
          <w:szCs w:val="24"/>
        </w:rPr>
        <w:t>Disposition Type:</w:t>
      </w:r>
    </w:p>
    <w:p w14:paraId="419AD939" w14:textId="155577ED" w:rsidR="00B90605" w:rsidRPr="005C4DCB" w:rsidRDefault="005C4DCB" w:rsidP="005C4DCB">
      <w:pPr>
        <w:spacing w:after="0" w:line="240" w:lineRule="auto"/>
        <w:jc w:val="both"/>
        <w:rPr>
          <w:sz w:val="24"/>
          <w:szCs w:val="24"/>
        </w:rPr>
      </w:pPr>
      <w:r w:rsidRPr="005C4DCB">
        <w:rPr>
          <w:sz w:val="24"/>
          <w:szCs w:val="24"/>
        </w:rPr>
        <w:t>The City aims to divest the property, and proposals should align with this objective. Developers are encouraged to include in their proposals any acquisition costs for the land, which can be in the form of cash contributions (to be utilized in the Wilson Park Master Plan) or in-kind services (to support the Wilson Park Master Plan).</w:t>
      </w:r>
    </w:p>
    <w:p w14:paraId="030F253A" w14:textId="3CE5B3E2" w:rsidR="005C4DCB" w:rsidRDefault="005C4DCB" w:rsidP="005C4DCB">
      <w:pPr>
        <w:spacing w:after="0" w:line="240" w:lineRule="auto"/>
        <w:jc w:val="both"/>
        <w:rPr>
          <w:b/>
          <w:bCs/>
          <w:sz w:val="24"/>
          <w:szCs w:val="24"/>
        </w:rPr>
      </w:pPr>
    </w:p>
    <w:p w14:paraId="4B3409EB" w14:textId="2FE75977" w:rsidR="005E32DF" w:rsidRPr="005E32DF" w:rsidRDefault="005E32DF" w:rsidP="005E32DF">
      <w:pPr>
        <w:spacing w:after="0" w:line="240" w:lineRule="auto"/>
        <w:jc w:val="both"/>
        <w:rPr>
          <w:b/>
          <w:bCs/>
          <w:sz w:val="24"/>
          <w:szCs w:val="24"/>
        </w:rPr>
      </w:pPr>
      <w:r w:rsidRPr="005E32DF">
        <w:rPr>
          <w:b/>
          <w:bCs/>
          <w:sz w:val="24"/>
          <w:szCs w:val="24"/>
        </w:rPr>
        <w:t>Target Population, Housing Type, and Affordability:</w:t>
      </w:r>
    </w:p>
    <w:p w14:paraId="0EF59101" w14:textId="53EA16C5" w:rsidR="00B90605" w:rsidRDefault="005E32DF" w:rsidP="005E32DF">
      <w:pPr>
        <w:spacing w:after="0" w:line="240" w:lineRule="auto"/>
        <w:jc w:val="both"/>
        <w:rPr>
          <w:sz w:val="24"/>
          <w:szCs w:val="24"/>
        </w:rPr>
      </w:pPr>
      <w:r w:rsidRPr="005E32DF">
        <w:rPr>
          <w:sz w:val="24"/>
          <w:szCs w:val="24"/>
        </w:rPr>
        <w:t>Flexibility is encouraged, with a particular emphasis on ensuring that the proposed housing aligns seamlessly with the character of the neighborhood. Applicants are urged to consider the unique characteristics and aesthetics of the area when formulating their proposals. Additionally, alignment with the</w:t>
      </w:r>
      <w:r w:rsidR="00A37E45">
        <w:rPr>
          <w:sz w:val="24"/>
          <w:szCs w:val="24"/>
        </w:rPr>
        <w:t xml:space="preserve"> 2019 Housing study and the 2021 Arkansas City </w:t>
      </w:r>
      <w:r w:rsidRPr="005E32DF">
        <w:rPr>
          <w:sz w:val="24"/>
          <w:szCs w:val="24"/>
        </w:rPr>
        <w:t>Housing Assessment Tool (HAT) recommendations is essential to ensure a cohesive and well-integrated approach to the development.</w:t>
      </w:r>
    </w:p>
    <w:p w14:paraId="27ED57B9" w14:textId="77777777" w:rsidR="005E32DF" w:rsidRPr="005E32DF" w:rsidRDefault="005E32DF" w:rsidP="005E32DF">
      <w:pPr>
        <w:spacing w:after="0" w:line="240" w:lineRule="auto"/>
        <w:jc w:val="both"/>
        <w:rPr>
          <w:sz w:val="24"/>
          <w:szCs w:val="24"/>
        </w:rPr>
      </w:pPr>
    </w:p>
    <w:p w14:paraId="1BE1940B" w14:textId="77777777" w:rsidR="00503E61" w:rsidRDefault="00503E61" w:rsidP="00B90605">
      <w:pPr>
        <w:spacing w:after="0" w:line="240" w:lineRule="auto"/>
        <w:jc w:val="both"/>
        <w:rPr>
          <w:b/>
          <w:bCs/>
          <w:sz w:val="24"/>
          <w:szCs w:val="24"/>
        </w:rPr>
      </w:pPr>
    </w:p>
    <w:p w14:paraId="6AA49FDC" w14:textId="77777777" w:rsidR="00503E61" w:rsidRDefault="00503E61" w:rsidP="00B90605">
      <w:pPr>
        <w:spacing w:after="0" w:line="240" w:lineRule="auto"/>
        <w:jc w:val="both"/>
        <w:rPr>
          <w:b/>
          <w:bCs/>
          <w:sz w:val="24"/>
          <w:szCs w:val="24"/>
        </w:rPr>
      </w:pPr>
    </w:p>
    <w:p w14:paraId="315881E5" w14:textId="77777777" w:rsidR="00503E61" w:rsidRDefault="00503E61" w:rsidP="00B90605">
      <w:pPr>
        <w:spacing w:after="0" w:line="240" w:lineRule="auto"/>
        <w:jc w:val="both"/>
        <w:rPr>
          <w:b/>
          <w:bCs/>
          <w:sz w:val="24"/>
          <w:szCs w:val="24"/>
        </w:rPr>
      </w:pPr>
    </w:p>
    <w:p w14:paraId="7DC89B71" w14:textId="4895AE9C" w:rsidR="00B90605" w:rsidRPr="00B90605" w:rsidRDefault="00B90605" w:rsidP="00B90605">
      <w:pPr>
        <w:spacing w:after="0" w:line="240" w:lineRule="auto"/>
        <w:jc w:val="both"/>
        <w:rPr>
          <w:b/>
          <w:bCs/>
          <w:sz w:val="24"/>
          <w:szCs w:val="24"/>
        </w:rPr>
      </w:pPr>
      <w:r w:rsidRPr="00B90605">
        <w:rPr>
          <w:b/>
          <w:bCs/>
          <w:sz w:val="24"/>
          <w:szCs w:val="24"/>
        </w:rPr>
        <w:lastRenderedPageBreak/>
        <w:t>Submission Requirements:</w:t>
      </w:r>
    </w:p>
    <w:p w14:paraId="14003437" w14:textId="77777777" w:rsidR="00B90605" w:rsidRPr="00B90605" w:rsidRDefault="00B90605" w:rsidP="00B90605">
      <w:pPr>
        <w:spacing w:after="0" w:line="240" w:lineRule="auto"/>
        <w:jc w:val="both"/>
        <w:rPr>
          <w:sz w:val="24"/>
          <w:szCs w:val="24"/>
        </w:rPr>
      </w:pPr>
      <w:r w:rsidRPr="00B90605">
        <w:rPr>
          <w:sz w:val="24"/>
          <w:szCs w:val="24"/>
        </w:rPr>
        <w:t>Submission requirements will be communicated to interested parties upon registration.</w:t>
      </w:r>
    </w:p>
    <w:p w14:paraId="66DFE6B0" w14:textId="77777777" w:rsidR="00B90605" w:rsidRPr="00B90605" w:rsidRDefault="00B90605" w:rsidP="00B90605">
      <w:pPr>
        <w:spacing w:after="0" w:line="240" w:lineRule="auto"/>
        <w:jc w:val="both"/>
        <w:rPr>
          <w:sz w:val="24"/>
          <w:szCs w:val="24"/>
        </w:rPr>
      </w:pPr>
    </w:p>
    <w:p w14:paraId="36A1DD6F" w14:textId="4FD93742" w:rsidR="00B90605" w:rsidRPr="00B90605" w:rsidRDefault="00B90605" w:rsidP="00B90605">
      <w:pPr>
        <w:spacing w:after="0" w:line="240" w:lineRule="auto"/>
        <w:jc w:val="both"/>
        <w:rPr>
          <w:b/>
          <w:bCs/>
          <w:sz w:val="24"/>
          <w:szCs w:val="24"/>
        </w:rPr>
      </w:pPr>
      <w:r w:rsidRPr="00B90605">
        <w:rPr>
          <w:b/>
          <w:bCs/>
          <w:sz w:val="24"/>
          <w:szCs w:val="24"/>
        </w:rPr>
        <w:t>Design Guidelines:</w:t>
      </w:r>
    </w:p>
    <w:p w14:paraId="7AB8A996" w14:textId="6A5E57CC" w:rsidR="00B90605" w:rsidRDefault="00B90605" w:rsidP="00B9726A">
      <w:pPr>
        <w:pStyle w:val="ListParagraph"/>
        <w:numPr>
          <w:ilvl w:val="0"/>
          <w:numId w:val="13"/>
        </w:numPr>
        <w:spacing w:after="0" w:line="240" w:lineRule="auto"/>
        <w:jc w:val="both"/>
        <w:rPr>
          <w:sz w:val="24"/>
          <w:szCs w:val="24"/>
        </w:rPr>
      </w:pPr>
      <w:r w:rsidRPr="00B9726A">
        <w:rPr>
          <w:sz w:val="24"/>
          <w:szCs w:val="24"/>
        </w:rPr>
        <w:t>Must harmonize with the neighborhood aesthetic.</w:t>
      </w:r>
    </w:p>
    <w:p w14:paraId="194EDD86" w14:textId="0AC7AC22"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Decorative fencing must separate housing from the park.</w:t>
      </w:r>
    </w:p>
    <w:p w14:paraId="0195253E" w14:textId="578CE635"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Required setbacks: 15 feet front, 20 feet rear.</w:t>
      </w:r>
    </w:p>
    <w:p w14:paraId="51C25A8B" w14:textId="25012E47"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Buildings should have 20 feet of separation.</w:t>
      </w:r>
    </w:p>
    <w:p w14:paraId="281867FB" w14:textId="3915E68E"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Height restriction: 2 stories or 25 feet.</w:t>
      </w:r>
    </w:p>
    <w:p w14:paraId="4B59D330" w14:textId="5556BCFA"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Include garages with at least one space per unit.</w:t>
      </w:r>
    </w:p>
    <w:p w14:paraId="5007AB75" w14:textId="30202E98"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No additional parking required, except for the drive approach.</w:t>
      </w:r>
    </w:p>
    <w:p w14:paraId="51498B3C" w14:textId="2D09FE90" w:rsidR="00B90605" w:rsidRPr="00B9726A" w:rsidRDefault="00B90605" w:rsidP="00B9726A">
      <w:pPr>
        <w:pStyle w:val="ListParagraph"/>
        <w:numPr>
          <w:ilvl w:val="0"/>
          <w:numId w:val="13"/>
        </w:numPr>
        <w:spacing w:after="0" w:line="240" w:lineRule="auto"/>
        <w:jc w:val="both"/>
        <w:rPr>
          <w:sz w:val="24"/>
          <w:szCs w:val="24"/>
        </w:rPr>
      </w:pPr>
      <w:r w:rsidRPr="00B9726A">
        <w:rPr>
          <w:sz w:val="24"/>
          <w:szCs w:val="24"/>
        </w:rPr>
        <w:t xml:space="preserve">Additional overflow parking shall be incorporated into the </w:t>
      </w:r>
      <w:r w:rsidR="00FD139B">
        <w:rPr>
          <w:sz w:val="24"/>
          <w:szCs w:val="24"/>
        </w:rPr>
        <w:t xml:space="preserve">Wilson </w:t>
      </w:r>
      <w:r w:rsidR="00FD139B" w:rsidRPr="00B9726A">
        <w:rPr>
          <w:sz w:val="24"/>
          <w:szCs w:val="24"/>
        </w:rPr>
        <w:t>Park</w:t>
      </w:r>
      <w:r w:rsidRPr="00B9726A">
        <w:rPr>
          <w:sz w:val="24"/>
          <w:szCs w:val="24"/>
        </w:rPr>
        <w:t xml:space="preserve"> project.</w:t>
      </w:r>
    </w:p>
    <w:p w14:paraId="0D6F4D93" w14:textId="77777777" w:rsidR="00B90605" w:rsidRPr="00B90605" w:rsidRDefault="00B90605" w:rsidP="00B90605">
      <w:pPr>
        <w:spacing w:after="0" w:line="240" w:lineRule="auto"/>
        <w:jc w:val="both"/>
        <w:rPr>
          <w:sz w:val="24"/>
          <w:szCs w:val="24"/>
        </w:rPr>
      </w:pPr>
    </w:p>
    <w:p w14:paraId="01FFAC8A" w14:textId="69A2907A" w:rsidR="00B90605" w:rsidRPr="00B90605" w:rsidRDefault="00B90605" w:rsidP="00B90605">
      <w:pPr>
        <w:spacing w:after="0" w:line="240" w:lineRule="auto"/>
        <w:jc w:val="both"/>
        <w:rPr>
          <w:b/>
          <w:bCs/>
          <w:sz w:val="24"/>
          <w:szCs w:val="24"/>
        </w:rPr>
      </w:pPr>
      <w:r w:rsidRPr="00B90605">
        <w:rPr>
          <w:b/>
          <w:bCs/>
          <w:sz w:val="24"/>
          <w:szCs w:val="24"/>
        </w:rPr>
        <w:t>RFP Process and Submission Requirements:</w:t>
      </w:r>
    </w:p>
    <w:p w14:paraId="488ADD15" w14:textId="5E04FF41" w:rsidR="00B90605" w:rsidRPr="00B90605" w:rsidRDefault="00B90605" w:rsidP="00B90605">
      <w:pPr>
        <w:spacing w:after="0" w:line="240" w:lineRule="auto"/>
        <w:jc w:val="both"/>
        <w:rPr>
          <w:sz w:val="24"/>
          <w:szCs w:val="24"/>
        </w:rPr>
      </w:pPr>
      <w:r w:rsidRPr="00B90605">
        <w:rPr>
          <w:sz w:val="24"/>
          <w:szCs w:val="24"/>
        </w:rPr>
        <w:t xml:space="preserve">Responses are due at 4:00 p.m. </w:t>
      </w:r>
      <w:r w:rsidRPr="00A37E45">
        <w:rPr>
          <w:sz w:val="24"/>
          <w:szCs w:val="24"/>
        </w:rPr>
        <w:t xml:space="preserve">on </w:t>
      </w:r>
      <w:r w:rsidR="00A37E45" w:rsidRPr="00A37E45">
        <w:rPr>
          <w:sz w:val="24"/>
          <w:szCs w:val="24"/>
        </w:rPr>
        <w:t>May 31</w:t>
      </w:r>
      <w:r w:rsidR="00A37E45" w:rsidRPr="00A37E45">
        <w:rPr>
          <w:sz w:val="24"/>
          <w:szCs w:val="24"/>
          <w:vertAlign w:val="superscript"/>
        </w:rPr>
        <w:t>st</w:t>
      </w:r>
      <w:r w:rsidR="00A37E45" w:rsidRPr="00A37E45">
        <w:rPr>
          <w:sz w:val="24"/>
          <w:szCs w:val="24"/>
        </w:rPr>
        <w:t>, 2024</w:t>
      </w:r>
      <w:r w:rsidRPr="00A37E45">
        <w:rPr>
          <w:sz w:val="24"/>
          <w:szCs w:val="24"/>
        </w:rPr>
        <w:t>.</w:t>
      </w:r>
    </w:p>
    <w:p w14:paraId="12505C41" w14:textId="77777777" w:rsidR="00B90605" w:rsidRPr="00B90605" w:rsidRDefault="00B90605" w:rsidP="00B90605">
      <w:pPr>
        <w:spacing w:after="0" w:line="240" w:lineRule="auto"/>
        <w:jc w:val="both"/>
        <w:rPr>
          <w:sz w:val="24"/>
          <w:szCs w:val="24"/>
        </w:rPr>
      </w:pPr>
    </w:p>
    <w:p w14:paraId="2FEFEA21" w14:textId="580244E8" w:rsidR="00B90605" w:rsidRPr="00B90605" w:rsidRDefault="00B90605" w:rsidP="00B90605">
      <w:pPr>
        <w:spacing w:after="0" w:line="240" w:lineRule="auto"/>
        <w:jc w:val="both"/>
        <w:rPr>
          <w:sz w:val="24"/>
          <w:szCs w:val="24"/>
        </w:rPr>
      </w:pPr>
      <w:r w:rsidRPr="00B90605">
        <w:rPr>
          <w:b/>
          <w:bCs/>
          <w:sz w:val="24"/>
          <w:szCs w:val="24"/>
        </w:rPr>
        <w:t>A. Submission Requirements</w:t>
      </w:r>
      <w:r w:rsidRPr="00B90605">
        <w:rPr>
          <w:sz w:val="24"/>
          <w:szCs w:val="24"/>
        </w:rPr>
        <w:t>:</w:t>
      </w:r>
    </w:p>
    <w:p w14:paraId="21F5B687" w14:textId="5D03B9ED" w:rsidR="00B90605" w:rsidRPr="00B9726A" w:rsidRDefault="00B90605" w:rsidP="00B9726A">
      <w:pPr>
        <w:pStyle w:val="ListParagraph"/>
        <w:numPr>
          <w:ilvl w:val="0"/>
          <w:numId w:val="9"/>
        </w:numPr>
        <w:spacing w:after="0" w:line="240" w:lineRule="auto"/>
        <w:jc w:val="both"/>
        <w:rPr>
          <w:sz w:val="24"/>
          <w:szCs w:val="24"/>
        </w:rPr>
      </w:pPr>
      <w:r w:rsidRPr="00B9726A">
        <w:rPr>
          <w:sz w:val="24"/>
          <w:szCs w:val="24"/>
        </w:rPr>
        <w:t>Full legal name, address, email, phone, and fax of the firm.</w:t>
      </w:r>
    </w:p>
    <w:p w14:paraId="6A6817E8" w14:textId="41508DAA" w:rsidR="00B90605" w:rsidRPr="00B9726A" w:rsidRDefault="00B90605" w:rsidP="00B9726A">
      <w:pPr>
        <w:pStyle w:val="ListParagraph"/>
        <w:numPr>
          <w:ilvl w:val="0"/>
          <w:numId w:val="9"/>
        </w:numPr>
        <w:spacing w:after="0" w:line="240" w:lineRule="auto"/>
        <w:jc w:val="both"/>
        <w:rPr>
          <w:sz w:val="24"/>
          <w:szCs w:val="24"/>
        </w:rPr>
      </w:pPr>
      <w:r w:rsidRPr="00B9726A">
        <w:rPr>
          <w:sz w:val="24"/>
          <w:szCs w:val="24"/>
        </w:rPr>
        <w:t>List of corporate officers (if applicable).</w:t>
      </w:r>
    </w:p>
    <w:p w14:paraId="366A0855" w14:textId="07AB0321" w:rsidR="00B90605" w:rsidRPr="00B9726A" w:rsidRDefault="00B90605" w:rsidP="00B9726A">
      <w:pPr>
        <w:pStyle w:val="ListParagraph"/>
        <w:numPr>
          <w:ilvl w:val="0"/>
          <w:numId w:val="9"/>
        </w:numPr>
        <w:spacing w:after="0" w:line="240" w:lineRule="auto"/>
        <w:jc w:val="both"/>
        <w:rPr>
          <w:sz w:val="24"/>
          <w:szCs w:val="24"/>
        </w:rPr>
      </w:pPr>
      <w:r w:rsidRPr="00B9726A">
        <w:rPr>
          <w:sz w:val="24"/>
          <w:szCs w:val="24"/>
        </w:rPr>
        <w:t>Name and title of the contact person.</w:t>
      </w:r>
    </w:p>
    <w:p w14:paraId="1CCE71AF" w14:textId="77777777" w:rsidR="00B90605" w:rsidRPr="00B90605" w:rsidRDefault="00B90605" w:rsidP="00B90605">
      <w:pPr>
        <w:spacing w:after="0" w:line="240" w:lineRule="auto"/>
        <w:jc w:val="both"/>
        <w:rPr>
          <w:sz w:val="24"/>
          <w:szCs w:val="24"/>
        </w:rPr>
      </w:pPr>
    </w:p>
    <w:p w14:paraId="36EC0105" w14:textId="0C5D7C71" w:rsidR="00B90605" w:rsidRPr="00B90605" w:rsidRDefault="00B90605" w:rsidP="00B90605">
      <w:pPr>
        <w:spacing w:after="0" w:line="240" w:lineRule="auto"/>
        <w:jc w:val="both"/>
        <w:rPr>
          <w:sz w:val="24"/>
          <w:szCs w:val="24"/>
        </w:rPr>
      </w:pPr>
      <w:r w:rsidRPr="00B90605">
        <w:rPr>
          <w:b/>
          <w:bCs/>
          <w:sz w:val="24"/>
          <w:szCs w:val="24"/>
        </w:rPr>
        <w:t>B. Developer Qualifications</w:t>
      </w:r>
      <w:r w:rsidRPr="00B90605">
        <w:rPr>
          <w:sz w:val="24"/>
          <w:szCs w:val="24"/>
        </w:rPr>
        <w:t>:</w:t>
      </w:r>
    </w:p>
    <w:p w14:paraId="16EFEA5F" w14:textId="48D89424"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Financial capability and administrative capacity.</w:t>
      </w:r>
    </w:p>
    <w:p w14:paraId="0CFEF1EA" w14:textId="4C7BC9A2"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Ability and experience in community engagement.</w:t>
      </w:r>
    </w:p>
    <w:p w14:paraId="2B9368B7" w14:textId="579003C0"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Overall quality of the development team.</w:t>
      </w:r>
    </w:p>
    <w:p w14:paraId="2A3C748F" w14:textId="77777777" w:rsidR="00B9726A" w:rsidRDefault="00B90605" w:rsidP="00B9726A">
      <w:pPr>
        <w:pStyle w:val="ListParagraph"/>
        <w:numPr>
          <w:ilvl w:val="0"/>
          <w:numId w:val="7"/>
        </w:numPr>
        <w:spacing w:after="0" w:line="240" w:lineRule="auto"/>
        <w:jc w:val="both"/>
        <w:rPr>
          <w:sz w:val="24"/>
          <w:szCs w:val="24"/>
        </w:rPr>
      </w:pPr>
      <w:r w:rsidRPr="00B9726A">
        <w:rPr>
          <w:sz w:val="24"/>
          <w:szCs w:val="24"/>
        </w:rPr>
        <w:t>Expertise in similar scale projects.</w:t>
      </w:r>
    </w:p>
    <w:p w14:paraId="377555BD" w14:textId="7365FA33" w:rsidR="00B9726A" w:rsidRPr="00B9726A" w:rsidRDefault="00B9726A" w:rsidP="00B9726A">
      <w:pPr>
        <w:pStyle w:val="ListParagraph"/>
        <w:numPr>
          <w:ilvl w:val="0"/>
          <w:numId w:val="7"/>
        </w:numPr>
        <w:spacing w:after="0" w:line="240" w:lineRule="auto"/>
        <w:jc w:val="both"/>
        <w:rPr>
          <w:sz w:val="24"/>
          <w:szCs w:val="24"/>
        </w:rPr>
      </w:pPr>
      <w:r w:rsidRPr="00B9726A">
        <w:rPr>
          <w:sz w:val="24"/>
          <w:szCs w:val="24"/>
        </w:rPr>
        <w:t xml:space="preserve">References or examples of other projects </w:t>
      </w:r>
    </w:p>
    <w:p w14:paraId="10704D58" w14:textId="2ECA7CC5"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Caliber of design professionals and proposal.</w:t>
      </w:r>
    </w:p>
    <w:p w14:paraId="3F53D1E1" w14:textId="374317D3"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Experience in public/private partnerships.</w:t>
      </w:r>
    </w:p>
    <w:p w14:paraId="0DA78553" w14:textId="76B45D32"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Local development experience.</w:t>
      </w:r>
    </w:p>
    <w:p w14:paraId="6EB279CC" w14:textId="79B524DA" w:rsidR="00B90605" w:rsidRPr="00B9726A" w:rsidRDefault="00B90605" w:rsidP="00B9726A">
      <w:pPr>
        <w:pStyle w:val="ListParagraph"/>
        <w:numPr>
          <w:ilvl w:val="0"/>
          <w:numId w:val="7"/>
        </w:numPr>
        <w:spacing w:after="0" w:line="240" w:lineRule="auto"/>
        <w:jc w:val="both"/>
        <w:rPr>
          <w:sz w:val="24"/>
          <w:szCs w:val="24"/>
        </w:rPr>
      </w:pPr>
      <w:r w:rsidRPr="00B9726A">
        <w:rPr>
          <w:sz w:val="24"/>
          <w:szCs w:val="24"/>
        </w:rPr>
        <w:t>Participation of minority, women, and veteran-owned businesses.</w:t>
      </w:r>
    </w:p>
    <w:p w14:paraId="4FF76D3C" w14:textId="77777777" w:rsidR="00B90605" w:rsidRPr="00B90605" w:rsidRDefault="00B90605" w:rsidP="00B90605">
      <w:pPr>
        <w:spacing w:after="0" w:line="240" w:lineRule="auto"/>
        <w:jc w:val="both"/>
        <w:rPr>
          <w:sz w:val="24"/>
          <w:szCs w:val="24"/>
        </w:rPr>
      </w:pPr>
    </w:p>
    <w:p w14:paraId="622686D0" w14:textId="0DEC3D29" w:rsidR="00B90605" w:rsidRPr="00B90605" w:rsidRDefault="00B90605" w:rsidP="00B90605">
      <w:pPr>
        <w:spacing w:after="0" w:line="240" w:lineRule="auto"/>
        <w:jc w:val="both"/>
        <w:rPr>
          <w:sz w:val="24"/>
          <w:szCs w:val="24"/>
        </w:rPr>
      </w:pPr>
      <w:r w:rsidRPr="00B90605">
        <w:rPr>
          <w:b/>
          <w:bCs/>
          <w:sz w:val="24"/>
          <w:szCs w:val="24"/>
        </w:rPr>
        <w:t>Responses</w:t>
      </w:r>
      <w:r w:rsidRPr="00B90605">
        <w:rPr>
          <w:sz w:val="24"/>
          <w:szCs w:val="24"/>
        </w:rPr>
        <w:t>:</w:t>
      </w:r>
    </w:p>
    <w:p w14:paraId="7B0EC89A" w14:textId="66FBD64F" w:rsidR="00B90605" w:rsidRPr="00B9726A" w:rsidRDefault="00B90605" w:rsidP="00B9726A">
      <w:pPr>
        <w:pStyle w:val="ListParagraph"/>
        <w:numPr>
          <w:ilvl w:val="0"/>
          <w:numId w:val="11"/>
        </w:numPr>
        <w:spacing w:after="0" w:line="240" w:lineRule="auto"/>
        <w:jc w:val="both"/>
        <w:rPr>
          <w:sz w:val="24"/>
          <w:szCs w:val="24"/>
        </w:rPr>
      </w:pPr>
      <w:r w:rsidRPr="00B9726A">
        <w:rPr>
          <w:sz w:val="24"/>
          <w:szCs w:val="24"/>
        </w:rPr>
        <w:t>Written</w:t>
      </w:r>
      <w:r w:rsidR="00781E09">
        <w:rPr>
          <w:sz w:val="24"/>
          <w:szCs w:val="24"/>
        </w:rPr>
        <w:t xml:space="preserve"> or electronic</w:t>
      </w:r>
      <w:r w:rsidRPr="00B9726A">
        <w:rPr>
          <w:sz w:val="24"/>
          <w:szCs w:val="24"/>
        </w:rPr>
        <w:t xml:space="preserve"> responses must be received</w:t>
      </w:r>
      <w:r w:rsidR="00F505E1">
        <w:rPr>
          <w:sz w:val="24"/>
          <w:szCs w:val="24"/>
        </w:rPr>
        <w:t xml:space="preserve"> by </w:t>
      </w:r>
      <w:r w:rsidR="00F505E1" w:rsidRPr="00A37E45">
        <w:rPr>
          <w:sz w:val="24"/>
          <w:szCs w:val="24"/>
        </w:rPr>
        <w:t>4:00 pm on M</w:t>
      </w:r>
      <w:r w:rsidR="00A37E45" w:rsidRPr="00A37E45">
        <w:rPr>
          <w:sz w:val="24"/>
          <w:szCs w:val="24"/>
        </w:rPr>
        <w:t>ay 31</w:t>
      </w:r>
      <w:r w:rsidR="00A37E45" w:rsidRPr="00A37E45">
        <w:rPr>
          <w:sz w:val="24"/>
          <w:szCs w:val="24"/>
          <w:vertAlign w:val="superscript"/>
        </w:rPr>
        <w:t>st</w:t>
      </w:r>
      <w:r w:rsidR="00A37E45" w:rsidRPr="00A37E45">
        <w:rPr>
          <w:sz w:val="24"/>
          <w:szCs w:val="24"/>
        </w:rPr>
        <w:t>,</w:t>
      </w:r>
      <w:r w:rsidR="00F505E1" w:rsidRPr="00A37E45">
        <w:rPr>
          <w:sz w:val="24"/>
          <w:szCs w:val="24"/>
        </w:rPr>
        <w:t xml:space="preserve"> </w:t>
      </w:r>
      <w:r w:rsidR="008D4066" w:rsidRPr="00A37E45">
        <w:rPr>
          <w:sz w:val="24"/>
          <w:szCs w:val="24"/>
        </w:rPr>
        <w:t>2024</w:t>
      </w:r>
      <w:r w:rsidRPr="00B9726A">
        <w:rPr>
          <w:sz w:val="24"/>
          <w:szCs w:val="24"/>
        </w:rPr>
        <w:t>:</w:t>
      </w:r>
    </w:p>
    <w:p w14:paraId="0132C37F" w14:textId="721D7FA6" w:rsidR="00B90605" w:rsidRPr="00047D9A" w:rsidRDefault="00B90605" w:rsidP="00047D9A">
      <w:pPr>
        <w:spacing w:after="0" w:line="240" w:lineRule="auto"/>
        <w:ind w:left="1080"/>
        <w:jc w:val="both"/>
        <w:rPr>
          <w:sz w:val="24"/>
          <w:szCs w:val="24"/>
        </w:rPr>
      </w:pPr>
      <w:r w:rsidRPr="00047D9A">
        <w:rPr>
          <w:sz w:val="24"/>
          <w:szCs w:val="24"/>
        </w:rPr>
        <w:t>City of Arkansas City, Kansas</w:t>
      </w:r>
    </w:p>
    <w:p w14:paraId="138282E1" w14:textId="1A728623" w:rsidR="00B90605" w:rsidRPr="00047D9A" w:rsidRDefault="00B90605" w:rsidP="00047D9A">
      <w:pPr>
        <w:spacing w:after="0" w:line="240" w:lineRule="auto"/>
        <w:ind w:left="1080"/>
        <w:jc w:val="both"/>
        <w:rPr>
          <w:sz w:val="24"/>
          <w:szCs w:val="24"/>
        </w:rPr>
      </w:pPr>
      <w:r w:rsidRPr="00047D9A">
        <w:rPr>
          <w:sz w:val="24"/>
          <w:szCs w:val="24"/>
        </w:rPr>
        <w:t>Attn: City Clerk</w:t>
      </w:r>
    </w:p>
    <w:p w14:paraId="10E3BDDF" w14:textId="1166F593" w:rsidR="00B90605" w:rsidRDefault="00B90605" w:rsidP="00047D9A">
      <w:pPr>
        <w:spacing w:after="0" w:line="240" w:lineRule="auto"/>
        <w:ind w:left="1080"/>
        <w:jc w:val="both"/>
        <w:rPr>
          <w:sz w:val="24"/>
          <w:szCs w:val="24"/>
        </w:rPr>
      </w:pPr>
      <w:r w:rsidRPr="00047D9A">
        <w:rPr>
          <w:sz w:val="24"/>
          <w:szCs w:val="24"/>
        </w:rPr>
        <w:t>118 West Central Ave</w:t>
      </w:r>
    </w:p>
    <w:p w14:paraId="696FA7AD" w14:textId="45AEA332" w:rsidR="00781E09" w:rsidRPr="00047D9A" w:rsidRDefault="00781E09" w:rsidP="00047D9A">
      <w:pPr>
        <w:spacing w:after="0" w:line="240" w:lineRule="auto"/>
        <w:ind w:left="1080"/>
        <w:jc w:val="both"/>
        <w:rPr>
          <w:sz w:val="24"/>
          <w:szCs w:val="24"/>
        </w:rPr>
      </w:pPr>
      <w:r>
        <w:rPr>
          <w:sz w:val="24"/>
          <w:szCs w:val="24"/>
        </w:rPr>
        <w:t>P.O. Box 788</w:t>
      </w:r>
    </w:p>
    <w:p w14:paraId="0BF7C19C" w14:textId="4DAB2409" w:rsidR="00B90605" w:rsidRPr="00047D9A" w:rsidRDefault="00B90605" w:rsidP="00047D9A">
      <w:pPr>
        <w:spacing w:after="0" w:line="240" w:lineRule="auto"/>
        <w:ind w:left="1080"/>
        <w:jc w:val="both"/>
        <w:rPr>
          <w:sz w:val="24"/>
          <w:szCs w:val="24"/>
        </w:rPr>
      </w:pPr>
      <w:r w:rsidRPr="00047D9A">
        <w:rPr>
          <w:sz w:val="24"/>
          <w:szCs w:val="24"/>
        </w:rPr>
        <w:t>Arkansas City, KS 67005</w:t>
      </w:r>
    </w:p>
    <w:p w14:paraId="3ACB323C" w14:textId="7F344250" w:rsidR="00B90605" w:rsidRDefault="00B90605" w:rsidP="00047D9A">
      <w:pPr>
        <w:spacing w:after="0" w:line="240" w:lineRule="auto"/>
        <w:ind w:left="1080"/>
        <w:jc w:val="both"/>
        <w:rPr>
          <w:sz w:val="24"/>
          <w:szCs w:val="24"/>
        </w:rPr>
      </w:pPr>
      <w:r w:rsidRPr="00047D9A">
        <w:rPr>
          <w:sz w:val="24"/>
          <w:szCs w:val="24"/>
        </w:rPr>
        <w:t>(620) 441-44</w:t>
      </w:r>
      <w:r w:rsidR="00047D9A">
        <w:rPr>
          <w:sz w:val="24"/>
          <w:szCs w:val="24"/>
        </w:rPr>
        <w:t>12</w:t>
      </w:r>
    </w:p>
    <w:p w14:paraId="2052FE9B" w14:textId="57B78A95" w:rsidR="00B90605" w:rsidRPr="008D4066" w:rsidRDefault="00000000" w:rsidP="00781E09">
      <w:pPr>
        <w:ind w:left="1080"/>
        <w:rPr>
          <w:rFonts w:ascii="Arial" w:hAnsi="Arial" w:cs="Arial"/>
          <w:color w:val="1F497D"/>
        </w:rPr>
      </w:pPr>
      <w:hyperlink r:id="rId8" w:history="1">
        <w:r w:rsidR="00781E09" w:rsidRPr="008D4066">
          <w:rPr>
            <w:rStyle w:val="Hyperlink"/>
            <w:rFonts w:ascii="Arial" w:hAnsi="Arial" w:cs="Arial"/>
          </w:rPr>
          <w:t>tparsons@arkansascityks.gov</w:t>
        </w:r>
      </w:hyperlink>
    </w:p>
    <w:p w14:paraId="0ACC2F6D" w14:textId="77777777" w:rsidR="008D4066" w:rsidRDefault="00B90605" w:rsidP="008D4066">
      <w:pPr>
        <w:pStyle w:val="ListParagraph"/>
        <w:numPr>
          <w:ilvl w:val="0"/>
          <w:numId w:val="11"/>
        </w:numPr>
        <w:spacing w:after="0" w:line="240" w:lineRule="auto"/>
        <w:jc w:val="both"/>
        <w:rPr>
          <w:sz w:val="24"/>
          <w:szCs w:val="24"/>
        </w:rPr>
      </w:pPr>
      <w:r w:rsidRPr="00B9726A">
        <w:rPr>
          <w:sz w:val="24"/>
          <w:szCs w:val="24"/>
        </w:rPr>
        <w:t>Clearly mark submissions as "City Multifamily Housing Development Request for Proposals."</w:t>
      </w:r>
    </w:p>
    <w:p w14:paraId="6CE6CF68" w14:textId="77777777" w:rsidR="008D4066" w:rsidRDefault="00B90605" w:rsidP="008D4066">
      <w:pPr>
        <w:pStyle w:val="ListParagraph"/>
        <w:numPr>
          <w:ilvl w:val="0"/>
          <w:numId w:val="11"/>
        </w:numPr>
        <w:spacing w:after="0" w:line="240" w:lineRule="auto"/>
        <w:jc w:val="both"/>
        <w:rPr>
          <w:sz w:val="24"/>
          <w:szCs w:val="24"/>
        </w:rPr>
      </w:pPr>
      <w:r w:rsidRPr="008D4066">
        <w:rPr>
          <w:sz w:val="24"/>
          <w:szCs w:val="24"/>
        </w:rPr>
        <w:t>The Committee may issue addenda to facilitate the process.</w:t>
      </w:r>
    </w:p>
    <w:p w14:paraId="4D23D763" w14:textId="77777777" w:rsidR="008D4066" w:rsidRDefault="00B90605" w:rsidP="008D4066">
      <w:pPr>
        <w:pStyle w:val="ListParagraph"/>
        <w:numPr>
          <w:ilvl w:val="0"/>
          <w:numId w:val="11"/>
        </w:numPr>
        <w:spacing w:after="0" w:line="240" w:lineRule="auto"/>
        <w:jc w:val="both"/>
        <w:rPr>
          <w:sz w:val="24"/>
          <w:szCs w:val="24"/>
        </w:rPr>
      </w:pPr>
      <w:r w:rsidRPr="008D4066">
        <w:rPr>
          <w:sz w:val="24"/>
          <w:szCs w:val="24"/>
        </w:rPr>
        <w:t>Submissions not accepted after the closing date, with no modifications permitted.</w:t>
      </w:r>
    </w:p>
    <w:p w14:paraId="2EEE819E" w14:textId="2F0ED3A2" w:rsidR="00B90605" w:rsidRPr="008D4066" w:rsidRDefault="00B90605" w:rsidP="008D4066">
      <w:pPr>
        <w:pStyle w:val="ListParagraph"/>
        <w:numPr>
          <w:ilvl w:val="0"/>
          <w:numId w:val="11"/>
        </w:numPr>
        <w:spacing w:after="0" w:line="240" w:lineRule="auto"/>
        <w:jc w:val="both"/>
        <w:rPr>
          <w:sz w:val="24"/>
          <w:szCs w:val="24"/>
        </w:rPr>
      </w:pPr>
      <w:r w:rsidRPr="008D4066">
        <w:rPr>
          <w:sz w:val="24"/>
          <w:szCs w:val="24"/>
        </w:rPr>
        <w:t>The Committee reserves the right to reject any or all responses.</w:t>
      </w:r>
      <w:r w:rsidR="008D4066" w:rsidRPr="008D4066">
        <w:rPr>
          <w:sz w:val="24"/>
          <w:szCs w:val="24"/>
        </w:rPr>
        <w:t xml:space="preserve"> </w:t>
      </w:r>
      <w:r w:rsidR="00AE2972">
        <w:t>The</w:t>
      </w:r>
      <w:r w:rsidR="008D4066">
        <w:t xml:space="preserve"> Selection Committee’s recommendation will be considered by the City Commission who has final </w:t>
      </w:r>
      <w:r w:rsidR="00AE2972">
        <w:t>approval.</w:t>
      </w:r>
    </w:p>
    <w:p w14:paraId="7F9A57F0" w14:textId="77777777" w:rsidR="008D4066" w:rsidRDefault="008D4066" w:rsidP="00B90605">
      <w:pPr>
        <w:spacing w:after="0" w:line="240" w:lineRule="auto"/>
        <w:jc w:val="both"/>
        <w:rPr>
          <w:b/>
          <w:bCs/>
          <w:sz w:val="24"/>
          <w:szCs w:val="24"/>
        </w:rPr>
      </w:pPr>
    </w:p>
    <w:p w14:paraId="4918F92F" w14:textId="77777777" w:rsidR="008D4066" w:rsidRDefault="008D4066" w:rsidP="00B90605">
      <w:pPr>
        <w:spacing w:after="0" w:line="240" w:lineRule="auto"/>
        <w:jc w:val="both"/>
        <w:rPr>
          <w:b/>
          <w:bCs/>
          <w:sz w:val="24"/>
          <w:szCs w:val="24"/>
        </w:rPr>
      </w:pPr>
    </w:p>
    <w:p w14:paraId="0E2DA922" w14:textId="5F2C7F35" w:rsidR="00B90605" w:rsidRPr="00B9726A" w:rsidRDefault="00B90605" w:rsidP="00B90605">
      <w:pPr>
        <w:spacing w:after="0" w:line="240" w:lineRule="auto"/>
        <w:jc w:val="both"/>
        <w:rPr>
          <w:b/>
          <w:bCs/>
          <w:sz w:val="24"/>
          <w:szCs w:val="24"/>
        </w:rPr>
      </w:pPr>
      <w:r w:rsidRPr="00B9726A">
        <w:rPr>
          <w:b/>
          <w:bCs/>
          <w:sz w:val="24"/>
          <w:szCs w:val="24"/>
        </w:rPr>
        <w:lastRenderedPageBreak/>
        <w:t>Selection and Schedule:</w:t>
      </w:r>
    </w:p>
    <w:p w14:paraId="034D07BA" w14:textId="597A6D3D" w:rsidR="00B90605" w:rsidRDefault="00A0383A" w:rsidP="00B90605">
      <w:pPr>
        <w:spacing w:after="0" w:line="240" w:lineRule="auto"/>
        <w:jc w:val="both"/>
        <w:rPr>
          <w:sz w:val="24"/>
          <w:szCs w:val="24"/>
        </w:rPr>
      </w:pPr>
      <w:r w:rsidRPr="00A0383A">
        <w:rPr>
          <w:sz w:val="24"/>
          <w:szCs w:val="24"/>
        </w:rPr>
        <w:t xml:space="preserve">Upon receiving the proposals, the Selection Committee will review and recommend a developer who best aligns with the qualifications and guidelines outlined in this RFP to the City Commission, which holds final approval authority. Subsequent negotiations will take place, and the most responsive and responsible proposer will be selected, </w:t>
      </w:r>
      <w:proofErr w:type="gramStart"/>
      <w:r w:rsidRPr="00A0383A">
        <w:rPr>
          <w:sz w:val="24"/>
          <w:szCs w:val="24"/>
        </w:rPr>
        <w:t>taking into account</w:t>
      </w:r>
      <w:proofErr w:type="gramEnd"/>
      <w:r w:rsidRPr="00A0383A">
        <w:rPr>
          <w:sz w:val="24"/>
          <w:szCs w:val="24"/>
        </w:rPr>
        <w:t xml:space="preserve"> price and other relevant factors. The Committee retains the discretion to reject any or all proposals if doing so serves the best interests of the City.</w:t>
      </w:r>
    </w:p>
    <w:p w14:paraId="2BE3B1D9" w14:textId="77777777" w:rsidR="00A0383A" w:rsidRPr="00B90605" w:rsidRDefault="00A0383A" w:rsidP="00B90605">
      <w:pPr>
        <w:spacing w:after="0" w:line="240" w:lineRule="auto"/>
        <w:jc w:val="both"/>
        <w:rPr>
          <w:sz w:val="24"/>
          <w:szCs w:val="24"/>
        </w:rPr>
      </w:pPr>
    </w:p>
    <w:p w14:paraId="3D2E1834" w14:textId="098C9F3E" w:rsidR="00B90605" w:rsidRPr="00B90605" w:rsidRDefault="00B90605" w:rsidP="00B90605">
      <w:pPr>
        <w:spacing w:after="0" w:line="240" w:lineRule="auto"/>
        <w:jc w:val="both"/>
        <w:rPr>
          <w:sz w:val="24"/>
          <w:szCs w:val="24"/>
        </w:rPr>
      </w:pPr>
      <w:r w:rsidRPr="00B90605">
        <w:rPr>
          <w:sz w:val="24"/>
          <w:szCs w:val="24"/>
        </w:rPr>
        <w:t>Contact Information:</w:t>
      </w:r>
    </w:p>
    <w:p w14:paraId="2C634E1F" w14:textId="77777777" w:rsidR="00B90605" w:rsidRPr="00B90605" w:rsidRDefault="00B90605" w:rsidP="00B90605">
      <w:pPr>
        <w:spacing w:after="0" w:line="240" w:lineRule="auto"/>
        <w:jc w:val="both"/>
        <w:rPr>
          <w:sz w:val="24"/>
          <w:szCs w:val="24"/>
        </w:rPr>
      </w:pPr>
      <w:r w:rsidRPr="00B90605">
        <w:rPr>
          <w:sz w:val="24"/>
          <w:szCs w:val="24"/>
        </w:rPr>
        <w:t>City Manager, City Hall</w:t>
      </w:r>
    </w:p>
    <w:p w14:paraId="78B8D3D3" w14:textId="77777777" w:rsidR="00B90605" w:rsidRPr="00B90605" w:rsidRDefault="00B90605" w:rsidP="00B90605">
      <w:pPr>
        <w:spacing w:after="0" w:line="240" w:lineRule="auto"/>
        <w:jc w:val="both"/>
        <w:rPr>
          <w:sz w:val="24"/>
          <w:szCs w:val="24"/>
        </w:rPr>
      </w:pPr>
      <w:r w:rsidRPr="00B90605">
        <w:rPr>
          <w:sz w:val="24"/>
          <w:szCs w:val="24"/>
        </w:rPr>
        <w:t>118 N. Central Ave, Arkansas City, KS 67005</w:t>
      </w:r>
    </w:p>
    <w:p w14:paraId="65A33A50" w14:textId="77777777" w:rsidR="00B90605" w:rsidRPr="00B90605" w:rsidRDefault="00B90605" w:rsidP="00B90605">
      <w:pPr>
        <w:spacing w:after="0" w:line="240" w:lineRule="auto"/>
        <w:jc w:val="both"/>
        <w:rPr>
          <w:sz w:val="24"/>
          <w:szCs w:val="24"/>
        </w:rPr>
      </w:pPr>
      <w:r w:rsidRPr="00B90605">
        <w:rPr>
          <w:sz w:val="24"/>
          <w:szCs w:val="24"/>
        </w:rPr>
        <w:t>(620) 441-4414 | rfrazer@arkansascityks.gov</w:t>
      </w:r>
    </w:p>
    <w:p w14:paraId="42010839" w14:textId="77777777" w:rsidR="00B90605" w:rsidRPr="00B90605" w:rsidRDefault="00B90605" w:rsidP="00B90605">
      <w:pPr>
        <w:spacing w:after="0" w:line="240" w:lineRule="auto"/>
        <w:jc w:val="both"/>
        <w:rPr>
          <w:sz w:val="24"/>
          <w:szCs w:val="24"/>
        </w:rPr>
      </w:pPr>
    </w:p>
    <w:p w14:paraId="3CA54188" w14:textId="77777777" w:rsidR="00B90605" w:rsidRPr="00B90605" w:rsidRDefault="00B90605" w:rsidP="00B90605">
      <w:pPr>
        <w:spacing w:after="0" w:line="240" w:lineRule="auto"/>
        <w:jc w:val="both"/>
        <w:rPr>
          <w:sz w:val="24"/>
          <w:szCs w:val="24"/>
        </w:rPr>
      </w:pPr>
      <w:r w:rsidRPr="00B90605">
        <w:rPr>
          <w:sz w:val="24"/>
          <w:szCs w:val="24"/>
        </w:rPr>
        <w:t>Thank you for your interest in contributing to the growth and enhancement of our community.</w:t>
      </w:r>
    </w:p>
    <w:p w14:paraId="2ACFDB8B" w14:textId="77777777" w:rsidR="00B90605" w:rsidRPr="00B90605" w:rsidRDefault="00B90605" w:rsidP="00B90605">
      <w:pPr>
        <w:spacing w:after="0" w:line="240" w:lineRule="auto"/>
        <w:jc w:val="both"/>
        <w:rPr>
          <w:sz w:val="24"/>
          <w:szCs w:val="24"/>
        </w:rPr>
      </w:pPr>
    </w:p>
    <w:p w14:paraId="0D179CCC" w14:textId="74BC883C" w:rsidR="00816D43" w:rsidRPr="00795872" w:rsidRDefault="00816D43" w:rsidP="00B90605">
      <w:pPr>
        <w:spacing w:after="0" w:line="240" w:lineRule="auto"/>
        <w:jc w:val="both"/>
        <w:rPr>
          <w:sz w:val="24"/>
          <w:szCs w:val="24"/>
        </w:rPr>
      </w:pPr>
    </w:p>
    <w:sectPr w:rsidR="00816D43" w:rsidRPr="00795872" w:rsidSect="00A04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3D2"/>
    <w:multiLevelType w:val="hybridMultilevel"/>
    <w:tmpl w:val="97587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77BB9"/>
    <w:multiLevelType w:val="hybridMultilevel"/>
    <w:tmpl w:val="9CF28EE2"/>
    <w:lvl w:ilvl="0" w:tplc="F3441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611B"/>
    <w:multiLevelType w:val="hybridMultilevel"/>
    <w:tmpl w:val="03FE6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844FC7"/>
    <w:multiLevelType w:val="hybridMultilevel"/>
    <w:tmpl w:val="ECF4F136"/>
    <w:lvl w:ilvl="0" w:tplc="F3441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75934"/>
    <w:multiLevelType w:val="hybridMultilevel"/>
    <w:tmpl w:val="85B6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F3703"/>
    <w:multiLevelType w:val="hybridMultilevel"/>
    <w:tmpl w:val="49163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E04409"/>
    <w:multiLevelType w:val="hybridMultilevel"/>
    <w:tmpl w:val="B34E2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F624DC"/>
    <w:multiLevelType w:val="hybridMultilevel"/>
    <w:tmpl w:val="96EEBE9A"/>
    <w:lvl w:ilvl="0" w:tplc="F3441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6619A5"/>
    <w:multiLevelType w:val="hybridMultilevel"/>
    <w:tmpl w:val="E9E80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F07867"/>
    <w:multiLevelType w:val="hybridMultilevel"/>
    <w:tmpl w:val="8946E5B8"/>
    <w:lvl w:ilvl="0" w:tplc="F3441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6150FC"/>
    <w:multiLevelType w:val="hybridMultilevel"/>
    <w:tmpl w:val="2B466E92"/>
    <w:lvl w:ilvl="0" w:tplc="F344129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7E16A5"/>
    <w:multiLevelType w:val="hybridMultilevel"/>
    <w:tmpl w:val="84EE3B8C"/>
    <w:lvl w:ilvl="0" w:tplc="F3441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516DAF"/>
    <w:multiLevelType w:val="hybridMultilevel"/>
    <w:tmpl w:val="62501ABA"/>
    <w:lvl w:ilvl="0" w:tplc="F344129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9186455">
    <w:abstractNumId w:val="5"/>
  </w:num>
  <w:num w:numId="2" w16cid:durableId="297224607">
    <w:abstractNumId w:val="0"/>
  </w:num>
  <w:num w:numId="3" w16cid:durableId="595527938">
    <w:abstractNumId w:val="6"/>
  </w:num>
  <w:num w:numId="4" w16cid:durableId="1855536304">
    <w:abstractNumId w:val="4"/>
  </w:num>
  <w:num w:numId="5" w16cid:durableId="316959944">
    <w:abstractNumId w:val="2"/>
  </w:num>
  <w:num w:numId="6" w16cid:durableId="329718044">
    <w:abstractNumId w:val="8"/>
  </w:num>
  <w:num w:numId="7" w16cid:durableId="1597666698">
    <w:abstractNumId w:val="11"/>
  </w:num>
  <w:num w:numId="8" w16cid:durableId="793670743">
    <w:abstractNumId w:val="10"/>
  </w:num>
  <w:num w:numId="9" w16cid:durableId="1715422918">
    <w:abstractNumId w:val="7"/>
  </w:num>
  <w:num w:numId="10" w16cid:durableId="797380785">
    <w:abstractNumId w:val="1"/>
  </w:num>
  <w:num w:numId="11" w16cid:durableId="1150170915">
    <w:abstractNumId w:val="3"/>
  </w:num>
  <w:num w:numId="12" w16cid:durableId="969437698">
    <w:abstractNumId w:val="12"/>
  </w:num>
  <w:num w:numId="13" w16cid:durableId="1754668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423"/>
    <w:rsid w:val="00024423"/>
    <w:rsid w:val="0003378A"/>
    <w:rsid w:val="000415D0"/>
    <w:rsid w:val="00047D9A"/>
    <w:rsid w:val="00123092"/>
    <w:rsid w:val="00134209"/>
    <w:rsid w:val="001C4F8A"/>
    <w:rsid w:val="00336DC1"/>
    <w:rsid w:val="0033778F"/>
    <w:rsid w:val="00347FA7"/>
    <w:rsid w:val="00503E61"/>
    <w:rsid w:val="00516E15"/>
    <w:rsid w:val="00536817"/>
    <w:rsid w:val="005462F0"/>
    <w:rsid w:val="005C4DCB"/>
    <w:rsid w:val="005E32DF"/>
    <w:rsid w:val="00781E09"/>
    <w:rsid w:val="00795872"/>
    <w:rsid w:val="007C7573"/>
    <w:rsid w:val="007E2956"/>
    <w:rsid w:val="00816D43"/>
    <w:rsid w:val="00843376"/>
    <w:rsid w:val="00843820"/>
    <w:rsid w:val="00882F86"/>
    <w:rsid w:val="008D4066"/>
    <w:rsid w:val="009F6E27"/>
    <w:rsid w:val="00A0383A"/>
    <w:rsid w:val="00A04061"/>
    <w:rsid w:val="00A12F89"/>
    <w:rsid w:val="00A37E45"/>
    <w:rsid w:val="00A81F50"/>
    <w:rsid w:val="00AA4D1C"/>
    <w:rsid w:val="00AE2972"/>
    <w:rsid w:val="00B36E4D"/>
    <w:rsid w:val="00B8295F"/>
    <w:rsid w:val="00B90605"/>
    <w:rsid w:val="00B9726A"/>
    <w:rsid w:val="00BD5532"/>
    <w:rsid w:val="00BF6CB3"/>
    <w:rsid w:val="00C95171"/>
    <w:rsid w:val="00CC2056"/>
    <w:rsid w:val="00CC54F3"/>
    <w:rsid w:val="00D74ABE"/>
    <w:rsid w:val="00DB33AF"/>
    <w:rsid w:val="00DF4C45"/>
    <w:rsid w:val="00E277F7"/>
    <w:rsid w:val="00E45C4F"/>
    <w:rsid w:val="00E74855"/>
    <w:rsid w:val="00F2115F"/>
    <w:rsid w:val="00F505E1"/>
    <w:rsid w:val="00F62EE9"/>
    <w:rsid w:val="00F70BE6"/>
    <w:rsid w:val="00FD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A2E6"/>
  <w15:docId w15:val="{DA860337-64E0-47EA-92CB-ED324744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C1"/>
    <w:rPr>
      <w:rFonts w:ascii="Tahoma" w:hAnsi="Tahoma" w:cs="Tahoma"/>
      <w:sz w:val="16"/>
      <w:szCs w:val="16"/>
    </w:rPr>
  </w:style>
  <w:style w:type="paragraph" w:styleId="ListParagraph">
    <w:name w:val="List Paragraph"/>
    <w:basedOn w:val="Normal"/>
    <w:uiPriority w:val="34"/>
    <w:qFormat/>
    <w:rsid w:val="00E277F7"/>
    <w:pPr>
      <w:ind w:left="720"/>
      <w:contextualSpacing/>
    </w:pPr>
  </w:style>
  <w:style w:type="character" w:styleId="Hyperlink">
    <w:name w:val="Hyperlink"/>
    <w:basedOn w:val="DefaultParagraphFont"/>
    <w:uiPriority w:val="99"/>
    <w:unhideWhenUsed/>
    <w:rsid w:val="0081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arsons@arkansascityks.gov"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DBA0-EBCA-4FEB-9BF0-E9BAC5B8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Crandall</dc:creator>
  <cp:lastModifiedBy>Randy Frazer</cp:lastModifiedBy>
  <cp:revision>15</cp:revision>
  <cp:lastPrinted>2017-02-10T21:35:00Z</cp:lastPrinted>
  <dcterms:created xsi:type="dcterms:W3CDTF">2024-03-07T14:44:00Z</dcterms:created>
  <dcterms:modified xsi:type="dcterms:W3CDTF">2024-03-22T15:47:00Z</dcterms:modified>
</cp:coreProperties>
</file>